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B25" w:rsidRDefault="001343CB" w:rsidP="00140CD0">
      <w:pPr>
        <w:jc w:val="center"/>
        <w:rPr>
          <w:rFonts w:ascii="Times New Roman" w:hAnsi="Times New Roman" w:cs="Times New Roman"/>
          <w:b/>
          <w:sz w:val="28"/>
          <w:szCs w:val="28"/>
        </w:rPr>
      </w:pPr>
      <w:r w:rsidRPr="001343CB">
        <w:rPr>
          <w:rFonts w:ascii="Times New Roman" w:hAnsi="Times New Roman" w:cs="Times New Roman"/>
          <w:b/>
          <w:noProof/>
          <w:sz w:val="28"/>
          <w:szCs w:val="28"/>
          <w:lang w:eastAsia="ru-RU"/>
        </w:rPr>
        <w:drawing>
          <wp:inline distT="0" distB="0" distL="0" distR="0">
            <wp:extent cx="5940425" cy="838451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84513"/>
                    </a:xfrm>
                    <a:prstGeom prst="rect">
                      <a:avLst/>
                    </a:prstGeom>
                    <a:noFill/>
                    <a:ln>
                      <a:noFill/>
                    </a:ln>
                  </pic:spPr>
                </pic:pic>
              </a:graphicData>
            </a:graphic>
          </wp:inline>
        </w:drawing>
      </w:r>
    </w:p>
    <w:p w:rsidR="001343CB" w:rsidRDefault="001343CB" w:rsidP="00140CD0">
      <w:pPr>
        <w:jc w:val="center"/>
        <w:rPr>
          <w:rFonts w:ascii="Times New Roman" w:hAnsi="Times New Roman" w:cs="Times New Roman"/>
          <w:b/>
          <w:sz w:val="28"/>
          <w:szCs w:val="28"/>
        </w:rPr>
      </w:pPr>
    </w:p>
    <w:p w:rsidR="001343CB" w:rsidRDefault="001343CB" w:rsidP="00140CD0">
      <w:pPr>
        <w:jc w:val="center"/>
        <w:rPr>
          <w:rFonts w:ascii="Times New Roman" w:hAnsi="Times New Roman" w:cs="Times New Roman"/>
          <w:b/>
          <w:sz w:val="28"/>
          <w:szCs w:val="28"/>
        </w:rPr>
      </w:pPr>
    </w:p>
    <w:p w:rsidR="001343CB" w:rsidRDefault="001343CB" w:rsidP="00140CD0">
      <w:pPr>
        <w:jc w:val="center"/>
        <w:rPr>
          <w:rFonts w:ascii="Times New Roman" w:hAnsi="Times New Roman" w:cs="Times New Roman"/>
          <w:b/>
          <w:sz w:val="28"/>
          <w:szCs w:val="28"/>
        </w:rPr>
      </w:pPr>
    </w:p>
    <w:p w:rsidR="001343CB" w:rsidRDefault="001343CB" w:rsidP="00140CD0">
      <w:pPr>
        <w:jc w:val="center"/>
        <w:rPr>
          <w:rFonts w:ascii="Times New Roman" w:hAnsi="Times New Roman" w:cs="Times New Roman"/>
          <w:b/>
          <w:sz w:val="28"/>
          <w:szCs w:val="28"/>
        </w:rPr>
      </w:pPr>
    </w:p>
    <w:p w:rsidR="00214726" w:rsidRDefault="00240CCF" w:rsidP="00140CD0">
      <w:pPr>
        <w:jc w:val="center"/>
        <w:rPr>
          <w:rFonts w:ascii="Times New Roman" w:hAnsi="Times New Roman" w:cs="Times New Roman"/>
          <w:b/>
          <w:sz w:val="28"/>
          <w:szCs w:val="28"/>
        </w:rPr>
      </w:pPr>
      <w:bookmarkStart w:id="0" w:name="_GoBack"/>
      <w:bookmarkEnd w:id="0"/>
      <w:r w:rsidRPr="00140CD0">
        <w:rPr>
          <w:rFonts w:ascii="Times New Roman" w:hAnsi="Times New Roman" w:cs="Times New Roman"/>
          <w:b/>
          <w:sz w:val="28"/>
          <w:szCs w:val="28"/>
        </w:rPr>
        <w:t>Основные направления деятельности по реализации антикоррупци</w:t>
      </w:r>
      <w:r w:rsidR="00214726">
        <w:rPr>
          <w:rFonts w:ascii="Times New Roman" w:hAnsi="Times New Roman" w:cs="Times New Roman"/>
          <w:b/>
          <w:sz w:val="28"/>
          <w:szCs w:val="28"/>
        </w:rPr>
        <w:t xml:space="preserve">онной политики в СПб ГБУ ДО «Санкт-Петербургская </w:t>
      </w:r>
    </w:p>
    <w:p w:rsidR="00140CD0" w:rsidRPr="00140CD0" w:rsidRDefault="00AD415F" w:rsidP="00140CD0">
      <w:pPr>
        <w:jc w:val="center"/>
        <w:rPr>
          <w:rFonts w:ascii="Times New Roman" w:hAnsi="Times New Roman" w:cs="Times New Roman"/>
          <w:b/>
          <w:sz w:val="28"/>
          <w:szCs w:val="28"/>
        </w:rPr>
      </w:pPr>
      <w:r>
        <w:rPr>
          <w:rFonts w:ascii="Times New Roman" w:hAnsi="Times New Roman" w:cs="Times New Roman"/>
          <w:b/>
          <w:sz w:val="28"/>
          <w:szCs w:val="28"/>
        </w:rPr>
        <w:t>д</w:t>
      </w:r>
      <w:r w:rsidR="00214726">
        <w:rPr>
          <w:rFonts w:ascii="Times New Roman" w:hAnsi="Times New Roman" w:cs="Times New Roman"/>
          <w:b/>
          <w:sz w:val="28"/>
          <w:szCs w:val="28"/>
        </w:rPr>
        <w:t xml:space="preserve">етская </w:t>
      </w:r>
      <w:proofErr w:type="gramStart"/>
      <w:r>
        <w:rPr>
          <w:rFonts w:ascii="Times New Roman" w:hAnsi="Times New Roman" w:cs="Times New Roman"/>
          <w:b/>
          <w:sz w:val="28"/>
          <w:szCs w:val="28"/>
        </w:rPr>
        <w:t>х</w:t>
      </w:r>
      <w:r w:rsidR="00214726">
        <w:rPr>
          <w:rFonts w:ascii="Times New Roman" w:hAnsi="Times New Roman" w:cs="Times New Roman"/>
          <w:b/>
          <w:sz w:val="28"/>
          <w:szCs w:val="28"/>
        </w:rPr>
        <w:t>удожественная  школа</w:t>
      </w:r>
      <w:proofErr w:type="gramEnd"/>
      <w:r w:rsidR="00214726">
        <w:rPr>
          <w:rFonts w:ascii="Times New Roman" w:hAnsi="Times New Roman" w:cs="Times New Roman"/>
          <w:b/>
          <w:sz w:val="28"/>
          <w:szCs w:val="28"/>
        </w:rPr>
        <w:t xml:space="preserve"> №1  </w:t>
      </w:r>
      <w:r w:rsidR="00240CCF" w:rsidRPr="00140CD0">
        <w:rPr>
          <w:rFonts w:ascii="Times New Roman" w:hAnsi="Times New Roman" w:cs="Times New Roman"/>
          <w:b/>
          <w:sz w:val="28"/>
          <w:szCs w:val="28"/>
        </w:rPr>
        <w:t>»</w:t>
      </w:r>
    </w:p>
    <w:p w:rsidR="00140CD0"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1.0бщие положения. </w:t>
      </w:r>
    </w:p>
    <w:p w:rsidR="00140CD0" w:rsidRDefault="00F71B8F">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1.1. Настоящая антикоррупционная политика (далее - «Политика») является базовы</w:t>
      </w:r>
      <w:r w:rsidR="00214726">
        <w:rPr>
          <w:rFonts w:ascii="Times New Roman" w:hAnsi="Times New Roman" w:cs="Times New Roman"/>
          <w:sz w:val="28"/>
          <w:szCs w:val="28"/>
        </w:rPr>
        <w:t>м документом СПб ГБУ ДО «СПб ДХШ № 1</w:t>
      </w:r>
      <w:r w:rsidR="00240CCF" w:rsidRPr="003E1B4C">
        <w:rPr>
          <w:rFonts w:ascii="Times New Roman" w:hAnsi="Times New Roman" w:cs="Times New Roman"/>
          <w:sz w:val="28"/>
          <w:szCs w:val="28"/>
        </w:rPr>
        <w:t xml:space="preserve">» (далее - Учреждение), определяющим ключевые принципы и требования, направленные на предотвращение коррупции и соблюдение норм антикоррупционного законодательства Российской Федерации, работниками и иными лицами, которые могут действовать от имени Учреждения. </w:t>
      </w:r>
    </w:p>
    <w:p w:rsidR="00140CD0" w:rsidRDefault="00F71B8F">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1.2. Антикоррупционная политика разработана на основе Федерального закона Российской Федерации от 25.12.2008 № 273-ФЗ «О противодействии коррупции»,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от 08.11.2013, Нормативными актами, регулирующими антикоррупционную политику Учреждения являются также ФЗ № 273 «Об образовании в Российской Федерации», закон «О контрактной системе в сфере закупок товаров, работ, услуг для обеспечения государственных и муниципальных нужд», Устав Учреждения, «регламент контрактной службы» и другие локальные акты.</w:t>
      </w:r>
    </w:p>
    <w:p w:rsidR="00214726"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w:t>
      </w:r>
      <w:r w:rsidR="00F71B8F">
        <w:rPr>
          <w:rFonts w:ascii="Times New Roman" w:hAnsi="Times New Roman" w:cs="Times New Roman"/>
          <w:sz w:val="28"/>
          <w:szCs w:val="28"/>
        </w:rPr>
        <w:t xml:space="preserve">  </w:t>
      </w:r>
      <w:r w:rsidRPr="003E1B4C">
        <w:rPr>
          <w:rFonts w:ascii="Times New Roman" w:hAnsi="Times New Roman" w:cs="Times New Roman"/>
          <w:sz w:val="28"/>
          <w:szCs w:val="28"/>
        </w:rPr>
        <w:t>1.3. Настоящей Антикоррупционной политикой устанавливаются: - основные принципы противодействия коррупции; - правовые и организационные основы предупреждения коррупции и борьбы с ней; - минимизации и (или) ликвидации последствий коррупционных правонарушений. Антикоррупционная политика Учреждения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В соответствии со ст.13.3 Федерального закона № 273-ФЗ меры по предупреждению коррупции, принимаемые в организации, могут включать:</w:t>
      </w:r>
    </w:p>
    <w:p w:rsidR="00214726" w:rsidRDefault="00214726">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1) определение должностных лиц, ответственных за профилактику коррупционных и иных правонарушений;</w:t>
      </w:r>
    </w:p>
    <w:p w:rsidR="00214726" w:rsidRDefault="00214726">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2) сотрудничество Учреждения с правоохранительными органами;</w:t>
      </w:r>
    </w:p>
    <w:p w:rsidR="00214726" w:rsidRDefault="0021472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40CCF" w:rsidRPr="003E1B4C">
        <w:rPr>
          <w:rFonts w:ascii="Times New Roman" w:hAnsi="Times New Roman" w:cs="Times New Roman"/>
          <w:sz w:val="28"/>
          <w:szCs w:val="28"/>
        </w:rPr>
        <w:t xml:space="preserve"> 3) разработку и внедрение в практику стандартов и процедур, направленных на обеспечение добросовестной работы организации;</w:t>
      </w:r>
    </w:p>
    <w:p w:rsidR="00214726" w:rsidRDefault="00214726">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4) принятие кодекса этики и служебного поведения работников Учреждения;</w:t>
      </w:r>
    </w:p>
    <w:p w:rsidR="00214726" w:rsidRDefault="00214726">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5) предотвращение и урегулирование конфликта интересов;</w:t>
      </w:r>
    </w:p>
    <w:p w:rsidR="00214726" w:rsidRDefault="00214726">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6) недопущение составления неофициальной отчетности и использования поддельных документов.</w:t>
      </w:r>
    </w:p>
    <w:p w:rsidR="00214726"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Антикоррупционная политика Учреждения направлена на реализацию данных мер.</w:t>
      </w:r>
    </w:p>
    <w:p w:rsidR="00214726"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w:t>
      </w:r>
      <w:r w:rsidR="00F71B8F">
        <w:rPr>
          <w:rFonts w:ascii="Times New Roman" w:hAnsi="Times New Roman" w:cs="Times New Roman"/>
          <w:sz w:val="28"/>
          <w:szCs w:val="28"/>
        </w:rPr>
        <w:t xml:space="preserve">  </w:t>
      </w:r>
      <w:r w:rsidRPr="003E1B4C">
        <w:rPr>
          <w:rFonts w:ascii="Times New Roman" w:hAnsi="Times New Roman" w:cs="Times New Roman"/>
          <w:sz w:val="28"/>
          <w:szCs w:val="28"/>
        </w:rPr>
        <w:t>1.4. Для целей настоящей Антикоррупционной политики используются следующие основные понятия: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25.12.2008 № 273-ФЗ «О противодействии коррупции»).</w:t>
      </w:r>
    </w:p>
    <w:p w:rsidR="00757CC3" w:rsidRDefault="00757CC3">
      <w:pPr>
        <w:rPr>
          <w:rFonts w:ascii="Times New Roman" w:hAnsi="Times New Roman" w:cs="Times New Roman"/>
          <w:sz w:val="28"/>
          <w:szCs w:val="28"/>
        </w:rPr>
      </w:pPr>
      <w:r>
        <w:rPr>
          <w:rFonts w:ascii="Times New Roman" w:hAnsi="Times New Roman" w:cs="Times New Roman"/>
          <w:sz w:val="28"/>
          <w:szCs w:val="28"/>
        </w:rPr>
        <w:t xml:space="preserve">     </w:t>
      </w:r>
      <w:r w:rsidR="00214726">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25.12.2008 № 273-ФЗ «О противодействии коррупции»): по предупреждению коррупции, в том числе по выявлению и последующему устранению причин коррупции (профилактика коррупции); по выявлению, предупреждению, пресечению, раскрытию и расследованию коррупционных правонарушений (борьба с коррупцией); по минимизации и (или) ликвидации последствий коррупционных правонарушений. </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Учреждение - юридическое лицо независимо от формы собственности, </w:t>
      </w:r>
      <w:r w:rsidR="00AD415F" w:rsidRPr="003E1B4C">
        <w:rPr>
          <w:rFonts w:ascii="Times New Roman" w:hAnsi="Times New Roman" w:cs="Times New Roman"/>
          <w:sz w:val="28"/>
          <w:szCs w:val="28"/>
        </w:rPr>
        <w:t>организационно правовой</w:t>
      </w:r>
      <w:r w:rsidRPr="003E1B4C">
        <w:rPr>
          <w:rFonts w:ascii="Times New Roman" w:hAnsi="Times New Roman" w:cs="Times New Roman"/>
          <w:sz w:val="28"/>
          <w:szCs w:val="28"/>
        </w:rPr>
        <w:t xml:space="preserve"> формы и отраслевой принадлежности. Контрагент - любое российское или иностранное </w:t>
      </w:r>
      <w:proofErr w:type="gramStart"/>
      <w:r w:rsidRPr="003E1B4C">
        <w:rPr>
          <w:rFonts w:ascii="Times New Roman" w:hAnsi="Times New Roman" w:cs="Times New Roman"/>
          <w:sz w:val="28"/>
          <w:szCs w:val="28"/>
        </w:rPr>
        <w:t>юридическое</w:t>
      </w:r>
      <w:proofErr w:type="gramEnd"/>
      <w:r w:rsidRPr="003E1B4C">
        <w:rPr>
          <w:rFonts w:ascii="Times New Roman" w:hAnsi="Times New Roman" w:cs="Times New Roman"/>
          <w:sz w:val="28"/>
          <w:szCs w:val="28"/>
        </w:rPr>
        <w:t xml:space="preserve"> или физическое лицо, с которым организация вступает в договорные отношения, за исключением трудовых отношений.</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lastRenderedPageBreak/>
        <w:t xml:space="preserve"> 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Учреждения, способное привести к причинению вреда правам и законным интересам, имуществу и (или) деловой репутации Учреждения, работником (представителем Учреждение) которой он является. Личная заинтересованность работника (представителя Учреждения - заинтересованность работника (представителя Учреждения,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2.Цели и задачи внедрения антикоррупционной политики </w:t>
      </w:r>
    </w:p>
    <w:p w:rsidR="00757CC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2.1. Основными целями антикоррупционной политики являются: - предупреждение коррупции в Учреждении; - обеспечение ответственности за коррупционные правонарушения; - формирование антикоррупционного сознания у работников Учреждения;</w:t>
      </w:r>
    </w:p>
    <w:p w:rsidR="00757CC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2.2. Основные задачи антикоррупционной политики Учреждение: - формирование у работников понимания позиции Учреждения в неприятии коррупции в любых формах и проявлениях; - минимизация риска вовлечения </w:t>
      </w:r>
      <w:r w:rsidR="00240CCF" w:rsidRPr="003E1B4C">
        <w:rPr>
          <w:rFonts w:ascii="Times New Roman" w:hAnsi="Times New Roman" w:cs="Times New Roman"/>
          <w:sz w:val="28"/>
          <w:szCs w:val="28"/>
        </w:rPr>
        <w:lastRenderedPageBreak/>
        <w:t>работников Учреждения в коррупционную деятельность; - обеспечение ответственности за коррупционные правонарушения; - мониторинг эффективности мероприятий антикоррупционной политики; - установление обязанности работников Учреждения знать и соблюдать требования настоящей политики, основные нормы антикоррупционного законодательства.</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3. Основные принципы антикоррупционной деятельности Учреждения </w:t>
      </w:r>
    </w:p>
    <w:p w:rsidR="00757CC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3.1. Система мер противодействия коррупции в Учреждении основывается на следующих ключевых принципах: - приоритета профилактических мер, направленных на недопущение формирования причин и условий, порождающих коррупцию; - обеспечение чёткой правовой регламентации деятельности, законности и гласности такой деятельности, государственного и общественного контроля за ней: - информирование контрагентов, партнеров и общественности о принятых в Учреждении антикоррупционных стандартах работы; - постоянный контроль и регулярное осуществление мониторинга эффективности внедренных антикоррупционных стандартов и процедур, а также контроля за их исполнением; - приоритета защиты прав и законных интересов физических и юридических лиц; - взаимодействие с общественными объединениями и гражданами: - 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 - соответствия политики</w:t>
      </w:r>
    </w:p>
    <w:p w:rsidR="00757CC3" w:rsidRDefault="00757CC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w:t>
      </w:r>
      <w:r>
        <w:rPr>
          <w:rFonts w:ascii="Times New Roman" w:hAnsi="Times New Roman" w:cs="Times New Roman"/>
          <w:sz w:val="28"/>
          <w:szCs w:val="28"/>
        </w:rPr>
        <w:t xml:space="preserve">  </w:t>
      </w:r>
      <w:r w:rsidR="00240CCF" w:rsidRPr="003E1B4C">
        <w:rPr>
          <w:rFonts w:ascii="Times New Roman" w:hAnsi="Times New Roman" w:cs="Times New Roman"/>
          <w:sz w:val="28"/>
          <w:szCs w:val="28"/>
        </w:rPr>
        <w:t>Учреждения действующему законодательству и общепринятым нормам:</w:t>
      </w: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Конституции Российской Федерации, федеральным конституционным законам, общепризнанным принципам и нормам международного права и международным договорам Российской Федерации, федеральным законам, нормативным правовым актам Президента Российской Федерации, а также нормативным правовым актам Правительства Российской Федерации, нормативным правовым актам иных федеральных органов государственной власти, законодательству Российской Федерации и иным нормативным правовым актам, применимым к Учреждению; - личного примера руководства Учреждением: 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 соразмерности антикоррупционных процедур риску коррупции: разработка и выполнение комплекса мероприятий, позволяющих снизить вероятность вовлечения Учреждения, его руководителей и работников в коррупционную деятельность, осуществляется с учетом существующих в деятельности Учреждения коррупционных рисков; - эффективности антикоррупционных процедур: применение в Учреждении таких </w:t>
      </w:r>
      <w:r w:rsidR="00240CCF" w:rsidRPr="003E1B4C">
        <w:rPr>
          <w:rFonts w:ascii="Times New Roman" w:hAnsi="Times New Roman" w:cs="Times New Roman"/>
          <w:sz w:val="28"/>
          <w:szCs w:val="28"/>
        </w:rPr>
        <w:lastRenderedPageBreak/>
        <w:t>антикоррупционных мероприятий, которые имеют низкую стоимость, обеспечивают простоту реализации и приносят значимый результат; - ответственности и неотвратимости наказания: 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Учреждения за реализацию внутриорганизационной антикоррупционной политики.</w:t>
      </w: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4. Область применения политики и круг лиц, попадающих под ее действие </w:t>
      </w:r>
      <w:r w:rsidR="00671AA3">
        <w:rPr>
          <w:rFonts w:ascii="Times New Roman" w:hAnsi="Times New Roman" w:cs="Times New Roman"/>
          <w:sz w:val="28"/>
          <w:szCs w:val="28"/>
        </w:rPr>
        <w:t xml:space="preserve"> </w:t>
      </w:r>
    </w:p>
    <w:p w:rsidR="00757CC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4.1. Основным кругом лиц, попадающих под действие политики, являются работники Учреждения, находящиеся с ним в трудовых отношениях, вне зависимости от занимаемой должности и выполняемых функций, и на других лиц, с которыми Учреждение вступает в договорные отношения. </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5. Общие обязанности работников Учреждения в связи с предупреждением и противодействием коррупции </w:t>
      </w:r>
    </w:p>
    <w:p w:rsidR="00757CC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5.1. Общие обязанности работников Учреждения в связи с предупреждением и противодействием коррупции: - воздерживаться от совершения и (или) участия в совершении коррупционных правонарушений в интересах или от имени Учреждения; -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757CC3">
        <w:rPr>
          <w:rFonts w:ascii="Times New Roman" w:hAnsi="Times New Roman" w:cs="Times New Roman"/>
          <w:sz w:val="28"/>
          <w:szCs w:val="28"/>
        </w:rPr>
        <w:t xml:space="preserve">    </w:t>
      </w:r>
      <w:r w:rsidR="00240CCF" w:rsidRPr="003E1B4C">
        <w:rPr>
          <w:rFonts w:ascii="Times New Roman" w:hAnsi="Times New Roman" w:cs="Times New Roman"/>
          <w:sz w:val="28"/>
          <w:szCs w:val="28"/>
        </w:rPr>
        <w:t>Учреждения; - незамедлительно информировать непосредственного руководителя/лицо, ответственное за реализацию антикоррупционной политики/руководство Учреждения о случаях склонения работника к совершению коррупционных правонарушений; - незамедлительно информировать непосредственного начальника/лицо, ответственное за реализацию антикоррупционной политики/руководство Учреждения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 - 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6.Специальные обязанности работников Учреждения в связи с предупреждением и противодействием коррупции </w:t>
      </w:r>
    </w:p>
    <w:p w:rsidR="00757CC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6.1. Специальные обязанности в связи с предупреждением и противодействием коррупции могут устанавливаться для следующих категорий лиц, работающих в Учреждении: - руководства Учреждения; - лиц, ответственных за реализацию антикоррупционной политики; - работников, </w:t>
      </w:r>
      <w:r w:rsidR="00240CCF" w:rsidRPr="003E1B4C">
        <w:rPr>
          <w:rFonts w:ascii="Times New Roman" w:hAnsi="Times New Roman" w:cs="Times New Roman"/>
          <w:sz w:val="28"/>
          <w:szCs w:val="28"/>
        </w:rPr>
        <w:lastRenderedPageBreak/>
        <w:t xml:space="preserve">чья деятельность связана с коррупционными рисками; - лиц, осуществляющих внутренний контроль и аудит, и т.д. </w:t>
      </w:r>
    </w:p>
    <w:p w:rsidR="00757CC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6.2. Как общие, так и специальные обязанности включаются в трудовой договор с работником Учреждения (в должностную инструкцию). При условии закрепления обязанностей работника в связи с предупреждением и противодействием коррупции в трудовом договоре (в должностной инструкции) работодатель вправе применить к работнику меры дисциплинарного взыскания, включая увольнение, при наличии оснований, предусмотренных Трудовым кодексом Российской Федерации, за совершение неправомерных действий, повлекших неисполнение возложенных на него трудовых обязанностей.</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6.3. В целях обеспечения эффективного исполнения возложенных на работников обязанностей необходимо четко регламентировать процедуры их соблюдения. Так, в частности,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w:t>
      </w:r>
    </w:p>
    <w:p w:rsidR="00757CC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7. Перечень антикоррупционных мероприятий и порядок их выполнения (применения)</w:t>
      </w:r>
    </w:p>
    <w:p w:rsidR="00371E6E"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7.1. План мероприятий по реализации стратегии антикоррупционной политики входит в состав комплексной программы профилактики правонарушений.</w:t>
      </w:r>
    </w:p>
    <w:p w:rsidR="00371E6E" w:rsidRDefault="00371E6E">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8738B2" w:rsidTr="00371E6E">
        <w:tc>
          <w:tcPr>
            <w:tcW w:w="4672" w:type="dxa"/>
            <w:vMerge w:val="restart"/>
          </w:tcPr>
          <w:p w:rsidR="008738B2" w:rsidRDefault="008738B2">
            <w:pPr>
              <w:rPr>
                <w:rFonts w:ascii="Times New Roman" w:hAnsi="Times New Roman" w:cs="Times New Roman"/>
                <w:sz w:val="28"/>
                <w:szCs w:val="28"/>
              </w:rPr>
            </w:pPr>
            <w:r w:rsidRPr="003E1B4C">
              <w:rPr>
                <w:rFonts w:ascii="Times New Roman" w:hAnsi="Times New Roman" w:cs="Times New Roman"/>
                <w:sz w:val="28"/>
                <w:szCs w:val="28"/>
              </w:rPr>
              <w:t>Нормативное обеспечение, закрепление стандартов поведения и декларация</w:t>
            </w:r>
            <w:r>
              <w:rPr>
                <w:rFonts w:ascii="Times New Roman" w:hAnsi="Times New Roman" w:cs="Times New Roman"/>
                <w:sz w:val="28"/>
                <w:szCs w:val="28"/>
              </w:rPr>
              <w:t xml:space="preserve"> намерений</w:t>
            </w:r>
          </w:p>
          <w:p w:rsidR="009A055D" w:rsidRDefault="009A055D">
            <w:pPr>
              <w:rPr>
                <w:rFonts w:ascii="Times New Roman" w:hAnsi="Times New Roman" w:cs="Times New Roman"/>
                <w:sz w:val="28"/>
                <w:szCs w:val="28"/>
              </w:rPr>
            </w:pPr>
          </w:p>
          <w:p w:rsidR="00350126" w:rsidRDefault="00350126">
            <w:pPr>
              <w:rPr>
                <w:rFonts w:ascii="Times New Roman" w:hAnsi="Times New Roman" w:cs="Times New Roman"/>
                <w:sz w:val="28"/>
                <w:szCs w:val="28"/>
              </w:rPr>
            </w:pPr>
          </w:p>
        </w:tc>
        <w:tc>
          <w:tcPr>
            <w:tcW w:w="4673" w:type="dxa"/>
          </w:tcPr>
          <w:p w:rsidR="008738B2" w:rsidRDefault="008738B2">
            <w:pPr>
              <w:rPr>
                <w:rFonts w:ascii="Times New Roman" w:hAnsi="Times New Roman" w:cs="Times New Roman"/>
                <w:sz w:val="28"/>
                <w:szCs w:val="28"/>
              </w:rPr>
            </w:pPr>
            <w:r w:rsidRPr="003E1B4C">
              <w:rPr>
                <w:rFonts w:ascii="Times New Roman" w:hAnsi="Times New Roman" w:cs="Times New Roman"/>
                <w:sz w:val="28"/>
                <w:szCs w:val="28"/>
              </w:rPr>
              <w:t>Разработка и принятие кодекса этики и служебного поведения работников Учреждения</w:t>
            </w:r>
          </w:p>
        </w:tc>
      </w:tr>
      <w:tr w:rsidR="008738B2" w:rsidTr="00371E6E">
        <w:tc>
          <w:tcPr>
            <w:tcW w:w="4672" w:type="dxa"/>
            <w:vMerge/>
          </w:tcPr>
          <w:p w:rsidR="008738B2" w:rsidRDefault="008738B2">
            <w:pPr>
              <w:rPr>
                <w:rFonts w:ascii="Times New Roman" w:hAnsi="Times New Roman" w:cs="Times New Roman"/>
                <w:sz w:val="28"/>
                <w:szCs w:val="28"/>
              </w:rPr>
            </w:pPr>
          </w:p>
        </w:tc>
        <w:tc>
          <w:tcPr>
            <w:tcW w:w="4673" w:type="dxa"/>
          </w:tcPr>
          <w:p w:rsidR="008738B2" w:rsidRDefault="008738B2">
            <w:pPr>
              <w:rPr>
                <w:rFonts w:ascii="Times New Roman" w:hAnsi="Times New Roman" w:cs="Times New Roman"/>
                <w:sz w:val="28"/>
                <w:szCs w:val="28"/>
              </w:rPr>
            </w:pPr>
            <w:r w:rsidRPr="003E1B4C">
              <w:rPr>
                <w:rFonts w:ascii="Times New Roman" w:hAnsi="Times New Roman" w:cs="Times New Roman"/>
                <w:sz w:val="28"/>
                <w:szCs w:val="28"/>
              </w:rPr>
              <w:t>Разработка и принятие кодекса этики и служебного поведения работников Учреждения</w:t>
            </w:r>
          </w:p>
        </w:tc>
      </w:tr>
      <w:tr w:rsidR="008738B2" w:rsidTr="00371E6E">
        <w:tc>
          <w:tcPr>
            <w:tcW w:w="4672" w:type="dxa"/>
            <w:vMerge/>
          </w:tcPr>
          <w:p w:rsidR="008738B2" w:rsidRDefault="008738B2">
            <w:pPr>
              <w:rPr>
                <w:rFonts w:ascii="Times New Roman" w:hAnsi="Times New Roman" w:cs="Times New Roman"/>
                <w:sz w:val="28"/>
                <w:szCs w:val="28"/>
              </w:rPr>
            </w:pPr>
          </w:p>
        </w:tc>
        <w:tc>
          <w:tcPr>
            <w:tcW w:w="4673" w:type="dxa"/>
          </w:tcPr>
          <w:p w:rsidR="008738B2" w:rsidRDefault="008738B2">
            <w:pPr>
              <w:rPr>
                <w:rFonts w:ascii="Times New Roman" w:hAnsi="Times New Roman" w:cs="Times New Roman"/>
                <w:sz w:val="28"/>
                <w:szCs w:val="28"/>
              </w:rPr>
            </w:pPr>
            <w:r w:rsidRPr="003E1B4C">
              <w:rPr>
                <w:rFonts w:ascii="Times New Roman" w:hAnsi="Times New Roman" w:cs="Times New Roman"/>
                <w:sz w:val="28"/>
                <w:szCs w:val="28"/>
              </w:rPr>
              <w:t>Разработка и принятие правил, регламентирующих вопросы обмена деловыми подарками и знаками делового гостеприимства.</w:t>
            </w:r>
          </w:p>
        </w:tc>
      </w:tr>
      <w:tr w:rsidR="008738B2" w:rsidTr="00371E6E">
        <w:tc>
          <w:tcPr>
            <w:tcW w:w="4672" w:type="dxa"/>
            <w:vMerge/>
          </w:tcPr>
          <w:p w:rsidR="008738B2" w:rsidRDefault="008738B2">
            <w:pPr>
              <w:rPr>
                <w:rFonts w:ascii="Times New Roman" w:hAnsi="Times New Roman" w:cs="Times New Roman"/>
                <w:sz w:val="28"/>
                <w:szCs w:val="28"/>
              </w:rPr>
            </w:pPr>
          </w:p>
        </w:tc>
        <w:tc>
          <w:tcPr>
            <w:tcW w:w="4673" w:type="dxa"/>
          </w:tcPr>
          <w:p w:rsidR="008738B2" w:rsidRDefault="008738B2">
            <w:pPr>
              <w:rPr>
                <w:rFonts w:ascii="Times New Roman" w:hAnsi="Times New Roman" w:cs="Times New Roman"/>
                <w:sz w:val="28"/>
                <w:szCs w:val="28"/>
              </w:rPr>
            </w:pPr>
            <w:r w:rsidRPr="003E1B4C">
              <w:rPr>
                <w:rFonts w:ascii="Times New Roman" w:hAnsi="Times New Roman" w:cs="Times New Roman"/>
                <w:sz w:val="28"/>
                <w:szCs w:val="28"/>
              </w:rPr>
              <w:t>Введение в документацию о закупках стандартной антикоррупционной оговорки.</w:t>
            </w:r>
          </w:p>
        </w:tc>
      </w:tr>
      <w:tr w:rsidR="008738B2" w:rsidTr="00371E6E">
        <w:tc>
          <w:tcPr>
            <w:tcW w:w="4672" w:type="dxa"/>
            <w:vMerge/>
          </w:tcPr>
          <w:p w:rsidR="008738B2" w:rsidRDefault="008738B2">
            <w:pPr>
              <w:rPr>
                <w:rFonts w:ascii="Times New Roman" w:hAnsi="Times New Roman" w:cs="Times New Roman"/>
                <w:sz w:val="28"/>
                <w:szCs w:val="28"/>
              </w:rPr>
            </w:pPr>
          </w:p>
        </w:tc>
        <w:tc>
          <w:tcPr>
            <w:tcW w:w="4673" w:type="dxa"/>
          </w:tcPr>
          <w:p w:rsidR="008738B2" w:rsidRDefault="008738B2">
            <w:pPr>
              <w:rPr>
                <w:rFonts w:ascii="Times New Roman" w:hAnsi="Times New Roman" w:cs="Times New Roman"/>
                <w:sz w:val="28"/>
                <w:szCs w:val="28"/>
              </w:rPr>
            </w:pPr>
            <w:r w:rsidRPr="003E1B4C">
              <w:rPr>
                <w:rFonts w:ascii="Times New Roman" w:hAnsi="Times New Roman" w:cs="Times New Roman"/>
                <w:sz w:val="28"/>
                <w:szCs w:val="28"/>
              </w:rPr>
              <w:t xml:space="preserve">Введение антикоррупционных положений </w:t>
            </w:r>
            <w:proofErr w:type="gramStart"/>
            <w:r w:rsidRPr="003E1B4C">
              <w:rPr>
                <w:rFonts w:ascii="Times New Roman" w:hAnsi="Times New Roman" w:cs="Times New Roman"/>
                <w:sz w:val="28"/>
                <w:szCs w:val="28"/>
              </w:rPr>
              <w:t>в трудовые намерений</w:t>
            </w:r>
            <w:proofErr w:type="gramEnd"/>
            <w:r w:rsidRPr="003E1B4C">
              <w:rPr>
                <w:rFonts w:ascii="Times New Roman" w:hAnsi="Times New Roman" w:cs="Times New Roman"/>
                <w:sz w:val="28"/>
                <w:szCs w:val="28"/>
              </w:rPr>
              <w:t xml:space="preserve"> </w:t>
            </w:r>
            <w:r w:rsidRPr="003E1B4C">
              <w:rPr>
                <w:rFonts w:ascii="Times New Roman" w:hAnsi="Times New Roman" w:cs="Times New Roman"/>
                <w:sz w:val="28"/>
                <w:szCs w:val="28"/>
              </w:rPr>
              <w:lastRenderedPageBreak/>
              <w:t>договоры (должностные инструкции) работников.</w:t>
            </w:r>
          </w:p>
        </w:tc>
      </w:tr>
      <w:tr w:rsidR="00836DA0" w:rsidTr="00371E6E">
        <w:tc>
          <w:tcPr>
            <w:tcW w:w="4672" w:type="dxa"/>
            <w:vMerge w:val="restart"/>
          </w:tcPr>
          <w:p w:rsidR="00836DA0" w:rsidRDefault="00836DA0">
            <w:pPr>
              <w:rPr>
                <w:rFonts w:ascii="Times New Roman" w:hAnsi="Times New Roman" w:cs="Times New Roman"/>
                <w:sz w:val="28"/>
                <w:szCs w:val="28"/>
              </w:rPr>
            </w:pPr>
            <w:r w:rsidRPr="003E1B4C">
              <w:rPr>
                <w:rFonts w:ascii="Times New Roman" w:hAnsi="Times New Roman" w:cs="Times New Roman"/>
                <w:sz w:val="28"/>
                <w:szCs w:val="28"/>
              </w:rPr>
              <w:lastRenderedPageBreak/>
              <w:t>Разработка и введение специальных антикоррупционных процедур</w:t>
            </w:r>
          </w:p>
        </w:tc>
        <w:tc>
          <w:tcPr>
            <w:tcW w:w="4673" w:type="dxa"/>
          </w:tcPr>
          <w:p w:rsidR="00836DA0" w:rsidRDefault="00836DA0">
            <w:pPr>
              <w:rPr>
                <w:rFonts w:ascii="Times New Roman" w:hAnsi="Times New Roman" w:cs="Times New Roman"/>
                <w:sz w:val="28"/>
                <w:szCs w:val="28"/>
              </w:rPr>
            </w:pPr>
            <w:r w:rsidRPr="003E1B4C">
              <w:rPr>
                <w:rFonts w:ascii="Times New Roman" w:hAnsi="Times New Roman" w:cs="Times New Roman"/>
                <w:sz w:val="28"/>
                <w:szCs w:val="28"/>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836DA0" w:rsidTr="00371E6E">
        <w:tc>
          <w:tcPr>
            <w:tcW w:w="4672" w:type="dxa"/>
            <w:vMerge/>
          </w:tcPr>
          <w:p w:rsidR="00836DA0" w:rsidRDefault="00836DA0">
            <w:pPr>
              <w:rPr>
                <w:rFonts w:ascii="Times New Roman" w:hAnsi="Times New Roman" w:cs="Times New Roman"/>
                <w:sz w:val="28"/>
                <w:szCs w:val="28"/>
              </w:rPr>
            </w:pPr>
          </w:p>
        </w:tc>
        <w:tc>
          <w:tcPr>
            <w:tcW w:w="4673" w:type="dxa"/>
          </w:tcPr>
          <w:p w:rsidR="00836DA0" w:rsidRDefault="00836DA0" w:rsidP="009C72BC">
            <w:pPr>
              <w:rPr>
                <w:rFonts w:ascii="Times New Roman" w:hAnsi="Times New Roman" w:cs="Times New Roman"/>
                <w:sz w:val="28"/>
                <w:szCs w:val="28"/>
              </w:rPr>
            </w:pPr>
            <w:r w:rsidRPr="003E1B4C">
              <w:rPr>
                <w:rFonts w:ascii="Times New Roman" w:hAnsi="Times New Roman" w:cs="Times New Roman"/>
                <w:sz w:val="28"/>
                <w:szCs w:val="28"/>
              </w:rPr>
              <w:t xml:space="preserve">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 </w:t>
            </w:r>
          </w:p>
          <w:p w:rsidR="00836DA0" w:rsidRDefault="00836DA0">
            <w:pPr>
              <w:rPr>
                <w:rFonts w:ascii="Times New Roman" w:hAnsi="Times New Roman" w:cs="Times New Roman"/>
                <w:sz w:val="28"/>
                <w:szCs w:val="28"/>
              </w:rPr>
            </w:pPr>
          </w:p>
        </w:tc>
      </w:tr>
      <w:tr w:rsidR="00836DA0" w:rsidTr="00371E6E">
        <w:tc>
          <w:tcPr>
            <w:tcW w:w="4672" w:type="dxa"/>
            <w:vMerge/>
          </w:tcPr>
          <w:p w:rsidR="00836DA0" w:rsidRDefault="00836DA0">
            <w:pPr>
              <w:rPr>
                <w:rFonts w:ascii="Times New Roman" w:hAnsi="Times New Roman" w:cs="Times New Roman"/>
                <w:sz w:val="28"/>
                <w:szCs w:val="28"/>
              </w:rPr>
            </w:pPr>
          </w:p>
        </w:tc>
        <w:tc>
          <w:tcPr>
            <w:tcW w:w="4673" w:type="dxa"/>
          </w:tcPr>
          <w:p w:rsidR="00836DA0" w:rsidRDefault="00836DA0">
            <w:pPr>
              <w:rPr>
                <w:rFonts w:ascii="Times New Roman" w:hAnsi="Times New Roman" w:cs="Times New Roman"/>
                <w:sz w:val="28"/>
                <w:szCs w:val="28"/>
              </w:rPr>
            </w:pPr>
            <w:r w:rsidRPr="003E1B4C">
              <w:rPr>
                <w:rFonts w:ascii="Times New Roman" w:hAnsi="Times New Roman" w:cs="Times New Roman"/>
                <w:sz w:val="28"/>
                <w:szCs w:val="28"/>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836DA0" w:rsidTr="00371E6E">
        <w:tc>
          <w:tcPr>
            <w:tcW w:w="4672" w:type="dxa"/>
            <w:vMerge/>
          </w:tcPr>
          <w:p w:rsidR="00836DA0" w:rsidRDefault="00836DA0">
            <w:pPr>
              <w:rPr>
                <w:rFonts w:ascii="Times New Roman" w:hAnsi="Times New Roman" w:cs="Times New Roman"/>
                <w:sz w:val="28"/>
                <w:szCs w:val="28"/>
              </w:rPr>
            </w:pPr>
          </w:p>
        </w:tc>
        <w:tc>
          <w:tcPr>
            <w:tcW w:w="4673" w:type="dxa"/>
          </w:tcPr>
          <w:p w:rsidR="00836DA0" w:rsidRDefault="00836DA0">
            <w:pPr>
              <w:rPr>
                <w:rFonts w:ascii="Times New Roman" w:hAnsi="Times New Roman" w:cs="Times New Roman"/>
                <w:sz w:val="28"/>
                <w:szCs w:val="28"/>
              </w:rPr>
            </w:pPr>
            <w:r w:rsidRPr="003E1B4C">
              <w:rPr>
                <w:rFonts w:ascii="Times New Roman" w:hAnsi="Times New Roman" w:cs="Times New Roman"/>
                <w:sz w:val="28"/>
                <w:szCs w:val="28"/>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w:t>
            </w:r>
            <w:r>
              <w:rPr>
                <w:rFonts w:ascii="Times New Roman" w:hAnsi="Times New Roman" w:cs="Times New Roman"/>
                <w:sz w:val="28"/>
                <w:szCs w:val="28"/>
              </w:rPr>
              <w:t xml:space="preserve">ствующих антикоррупционных мер </w:t>
            </w:r>
          </w:p>
        </w:tc>
      </w:tr>
      <w:tr w:rsidR="00954247" w:rsidTr="00371E6E">
        <w:tc>
          <w:tcPr>
            <w:tcW w:w="4672" w:type="dxa"/>
            <w:vMerge w:val="restart"/>
          </w:tcPr>
          <w:p w:rsidR="00954247" w:rsidRDefault="00954247">
            <w:pPr>
              <w:rPr>
                <w:rFonts w:ascii="Times New Roman" w:hAnsi="Times New Roman" w:cs="Times New Roman"/>
                <w:sz w:val="28"/>
                <w:szCs w:val="28"/>
              </w:rPr>
            </w:pPr>
            <w:r>
              <w:rPr>
                <w:rFonts w:ascii="Times New Roman" w:hAnsi="Times New Roman" w:cs="Times New Roman"/>
                <w:sz w:val="28"/>
                <w:szCs w:val="28"/>
              </w:rPr>
              <w:t>О</w:t>
            </w:r>
            <w:r w:rsidRPr="00836DA0">
              <w:rPr>
                <w:rFonts w:ascii="Times New Roman" w:hAnsi="Times New Roman" w:cs="Times New Roman"/>
                <w:sz w:val="28"/>
                <w:szCs w:val="28"/>
              </w:rPr>
              <w:t>бучение и информирование работников</w:t>
            </w:r>
          </w:p>
        </w:tc>
        <w:tc>
          <w:tcPr>
            <w:tcW w:w="4673" w:type="dxa"/>
          </w:tcPr>
          <w:p w:rsidR="00954247" w:rsidRPr="003E1B4C" w:rsidRDefault="00954247">
            <w:pPr>
              <w:rPr>
                <w:rFonts w:ascii="Times New Roman" w:hAnsi="Times New Roman" w:cs="Times New Roman"/>
                <w:sz w:val="28"/>
                <w:szCs w:val="28"/>
              </w:rPr>
            </w:pPr>
            <w:r w:rsidRPr="003E1B4C">
              <w:rPr>
                <w:rFonts w:ascii="Times New Roman" w:hAnsi="Times New Roman" w:cs="Times New Roman"/>
                <w:sz w:val="28"/>
                <w:szCs w:val="28"/>
              </w:rPr>
              <w:t>Ежегодное ознакомление работников с нормативными документами, регламентирующими вопросы предупреждения и противодействия коррупции в организации</w:t>
            </w:r>
          </w:p>
        </w:tc>
      </w:tr>
      <w:tr w:rsidR="00954247" w:rsidTr="00371E6E">
        <w:tc>
          <w:tcPr>
            <w:tcW w:w="4672" w:type="dxa"/>
            <w:vMerge/>
          </w:tcPr>
          <w:p w:rsidR="00954247" w:rsidRDefault="00954247">
            <w:pPr>
              <w:rPr>
                <w:rFonts w:ascii="Times New Roman" w:hAnsi="Times New Roman" w:cs="Times New Roman"/>
                <w:sz w:val="28"/>
                <w:szCs w:val="28"/>
              </w:rPr>
            </w:pPr>
          </w:p>
        </w:tc>
        <w:tc>
          <w:tcPr>
            <w:tcW w:w="4673" w:type="dxa"/>
          </w:tcPr>
          <w:p w:rsidR="00954247" w:rsidRPr="003E1B4C" w:rsidRDefault="00954247">
            <w:pPr>
              <w:rPr>
                <w:rFonts w:ascii="Times New Roman" w:hAnsi="Times New Roman" w:cs="Times New Roman"/>
                <w:sz w:val="28"/>
                <w:szCs w:val="28"/>
              </w:rPr>
            </w:pPr>
            <w:r>
              <w:rPr>
                <w:rFonts w:ascii="Times New Roman" w:hAnsi="Times New Roman" w:cs="Times New Roman"/>
                <w:sz w:val="28"/>
                <w:szCs w:val="28"/>
              </w:rPr>
              <w:t xml:space="preserve">Проведение обучающих </w:t>
            </w:r>
            <w:r w:rsidRPr="003E1B4C">
              <w:rPr>
                <w:rFonts w:ascii="Times New Roman" w:hAnsi="Times New Roman" w:cs="Times New Roman"/>
                <w:sz w:val="28"/>
                <w:szCs w:val="28"/>
              </w:rPr>
              <w:t>мероприятий по вопросам профилактики и противодействия коррупции</w:t>
            </w:r>
          </w:p>
        </w:tc>
      </w:tr>
      <w:tr w:rsidR="00954247" w:rsidTr="00371E6E">
        <w:tc>
          <w:tcPr>
            <w:tcW w:w="4672" w:type="dxa"/>
            <w:vMerge/>
          </w:tcPr>
          <w:p w:rsidR="00954247" w:rsidRDefault="00954247">
            <w:pPr>
              <w:rPr>
                <w:rFonts w:ascii="Times New Roman" w:hAnsi="Times New Roman" w:cs="Times New Roman"/>
                <w:sz w:val="28"/>
                <w:szCs w:val="28"/>
              </w:rPr>
            </w:pPr>
          </w:p>
        </w:tc>
        <w:tc>
          <w:tcPr>
            <w:tcW w:w="4673" w:type="dxa"/>
          </w:tcPr>
          <w:p w:rsidR="00954247" w:rsidRPr="003E1B4C" w:rsidRDefault="00954247">
            <w:pPr>
              <w:rPr>
                <w:rFonts w:ascii="Times New Roman" w:hAnsi="Times New Roman" w:cs="Times New Roman"/>
                <w:sz w:val="28"/>
                <w:szCs w:val="28"/>
              </w:rPr>
            </w:pPr>
            <w:r w:rsidRPr="003E1B4C">
              <w:rPr>
                <w:rFonts w:ascii="Times New Roman" w:hAnsi="Times New Roman" w:cs="Times New Roman"/>
                <w:sz w:val="28"/>
                <w:szCs w:val="28"/>
              </w:rPr>
              <w:t xml:space="preserve">Организация индивидуального консультирования работников по </w:t>
            </w:r>
            <w:r w:rsidRPr="003E1B4C">
              <w:rPr>
                <w:rFonts w:ascii="Times New Roman" w:hAnsi="Times New Roman" w:cs="Times New Roman"/>
                <w:sz w:val="28"/>
                <w:szCs w:val="28"/>
              </w:rPr>
              <w:lastRenderedPageBreak/>
              <w:t>вопросам применения (соблюдения) антикоррупционных стандартов и процедур</w:t>
            </w:r>
          </w:p>
        </w:tc>
      </w:tr>
      <w:tr w:rsidR="00B326D9" w:rsidTr="00371E6E">
        <w:tc>
          <w:tcPr>
            <w:tcW w:w="4672" w:type="dxa"/>
          </w:tcPr>
          <w:p w:rsidR="00B326D9" w:rsidRDefault="00B326D9">
            <w:pPr>
              <w:rPr>
                <w:rFonts w:ascii="Times New Roman" w:hAnsi="Times New Roman" w:cs="Times New Roman"/>
                <w:sz w:val="28"/>
                <w:szCs w:val="28"/>
              </w:rPr>
            </w:pPr>
            <w:r w:rsidRPr="003E1B4C">
              <w:rPr>
                <w:rFonts w:ascii="Times New Roman" w:hAnsi="Times New Roman" w:cs="Times New Roman"/>
                <w:sz w:val="28"/>
                <w:szCs w:val="28"/>
              </w:rPr>
              <w:lastRenderedPageBreak/>
              <w:t>Обеспечение соответстви</w:t>
            </w:r>
            <w:r>
              <w:rPr>
                <w:rFonts w:ascii="Times New Roman" w:hAnsi="Times New Roman" w:cs="Times New Roman"/>
                <w:sz w:val="28"/>
                <w:szCs w:val="28"/>
              </w:rPr>
              <w:t xml:space="preserve">я системы внутреннего </w:t>
            </w:r>
            <w:proofErr w:type="gramStart"/>
            <w:r>
              <w:rPr>
                <w:rFonts w:ascii="Times New Roman" w:hAnsi="Times New Roman" w:cs="Times New Roman"/>
                <w:sz w:val="28"/>
                <w:szCs w:val="28"/>
              </w:rPr>
              <w:t xml:space="preserve">контроля </w:t>
            </w:r>
            <w:r w:rsidRPr="003E1B4C">
              <w:rPr>
                <w:rFonts w:ascii="Times New Roman" w:hAnsi="Times New Roman" w:cs="Times New Roman"/>
                <w:sz w:val="28"/>
                <w:szCs w:val="28"/>
              </w:rPr>
              <w:t xml:space="preserve"> и</w:t>
            </w:r>
            <w:proofErr w:type="gramEnd"/>
            <w:r w:rsidRPr="003E1B4C">
              <w:rPr>
                <w:rFonts w:ascii="Times New Roman" w:hAnsi="Times New Roman" w:cs="Times New Roman"/>
                <w:sz w:val="28"/>
                <w:szCs w:val="28"/>
              </w:rPr>
              <w:t xml:space="preserve"> аудита организации требованиям антикоррупционной политики организации</w:t>
            </w:r>
          </w:p>
        </w:tc>
        <w:tc>
          <w:tcPr>
            <w:tcW w:w="4673" w:type="dxa"/>
          </w:tcPr>
          <w:p w:rsidR="00B326D9" w:rsidRPr="003E1B4C" w:rsidRDefault="00B326D9">
            <w:pPr>
              <w:rPr>
                <w:rFonts w:ascii="Times New Roman" w:hAnsi="Times New Roman" w:cs="Times New Roman"/>
                <w:sz w:val="28"/>
                <w:szCs w:val="28"/>
              </w:rPr>
            </w:pPr>
            <w:r w:rsidRPr="00B326D9">
              <w:rPr>
                <w:rFonts w:ascii="Times New Roman" w:hAnsi="Times New Roman" w:cs="Times New Roman"/>
                <w:sz w:val="28"/>
                <w:szCs w:val="28"/>
              </w:rPr>
              <w:t>Осуществление регулярного контроля соблюдения внутренних процедур</w:t>
            </w:r>
          </w:p>
        </w:tc>
      </w:tr>
      <w:tr w:rsidR="00B326D9" w:rsidTr="00371E6E">
        <w:tc>
          <w:tcPr>
            <w:tcW w:w="4672" w:type="dxa"/>
          </w:tcPr>
          <w:p w:rsidR="00B326D9" w:rsidRDefault="00B326D9">
            <w:pPr>
              <w:rPr>
                <w:rFonts w:ascii="Times New Roman" w:hAnsi="Times New Roman" w:cs="Times New Roman"/>
                <w:sz w:val="28"/>
                <w:szCs w:val="28"/>
              </w:rPr>
            </w:pPr>
          </w:p>
        </w:tc>
        <w:tc>
          <w:tcPr>
            <w:tcW w:w="4673" w:type="dxa"/>
          </w:tcPr>
          <w:p w:rsidR="00B326D9" w:rsidRPr="003E1B4C" w:rsidRDefault="00B326D9">
            <w:pPr>
              <w:rPr>
                <w:rFonts w:ascii="Times New Roman" w:hAnsi="Times New Roman" w:cs="Times New Roman"/>
                <w:sz w:val="28"/>
                <w:szCs w:val="28"/>
              </w:rPr>
            </w:pPr>
            <w:r w:rsidRPr="003E1B4C">
              <w:rPr>
                <w:rFonts w:ascii="Times New Roman" w:hAnsi="Times New Roman" w:cs="Times New Roman"/>
                <w:sz w:val="28"/>
                <w:szCs w:val="28"/>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954247" w:rsidTr="00371E6E">
        <w:tc>
          <w:tcPr>
            <w:tcW w:w="4672" w:type="dxa"/>
            <w:vMerge w:val="restart"/>
          </w:tcPr>
          <w:p w:rsidR="00954247" w:rsidRDefault="00954247">
            <w:pPr>
              <w:rPr>
                <w:rFonts w:ascii="Times New Roman" w:hAnsi="Times New Roman" w:cs="Times New Roman"/>
                <w:sz w:val="28"/>
                <w:szCs w:val="28"/>
              </w:rPr>
            </w:pPr>
            <w:r w:rsidRPr="003E1B4C">
              <w:rPr>
                <w:rFonts w:ascii="Times New Roman" w:hAnsi="Times New Roman" w:cs="Times New Roman"/>
                <w:sz w:val="28"/>
                <w:szCs w:val="28"/>
              </w:rPr>
              <w:t>Оценка результатов проводимой антикоррупционной работы и распространение отчетных материалов Проведение регулярной оценки результатов работы по противодействию коррупции Подготовка и распространение отчетных материалов</w:t>
            </w:r>
          </w:p>
        </w:tc>
        <w:tc>
          <w:tcPr>
            <w:tcW w:w="4673" w:type="dxa"/>
          </w:tcPr>
          <w:p w:rsidR="00954247" w:rsidRPr="003E1B4C" w:rsidRDefault="00954247">
            <w:pPr>
              <w:rPr>
                <w:rFonts w:ascii="Times New Roman" w:hAnsi="Times New Roman" w:cs="Times New Roman"/>
                <w:sz w:val="28"/>
                <w:szCs w:val="28"/>
              </w:rPr>
            </w:pPr>
            <w:r w:rsidRPr="003E1B4C">
              <w:rPr>
                <w:rFonts w:ascii="Times New Roman" w:hAnsi="Times New Roman" w:cs="Times New Roman"/>
                <w:sz w:val="28"/>
                <w:szCs w:val="28"/>
              </w:rPr>
              <w:t>Проведение регулярной оценки результатов работы по противодействию коррупции</w:t>
            </w:r>
          </w:p>
        </w:tc>
      </w:tr>
      <w:tr w:rsidR="00954247" w:rsidTr="00371E6E">
        <w:tc>
          <w:tcPr>
            <w:tcW w:w="4672" w:type="dxa"/>
            <w:vMerge/>
          </w:tcPr>
          <w:p w:rsidR="00954247" w:rsidRDefault="00954247">
            <w:pPr>
              <w:rPr>
                <w:rFonts w:ascii="Times New Roman" w:hAnsi="Times New Roman" w:cs="Times New Roman"/>
                <w:sz w:val="28"/>
                <w:szCs w:val="28"/>
              </w:rPr>
            </w:pPr>
          </w:p>
        </w:tc>
        <w:tc>
          <w:tcPr>
            <w:tcW w:w="4673" w:type="dxa"/>
          </w:tcPr>
          <w:p w:rsidR="00954247" w:rsidRDefault="00954247" w:rsidP="00954247">
            <w:pPr>
              <w:rPr>
                <w:rFonts w:ascii="Times New Roman" w:hAnsi="Times New Roman" w:cs="Times New Roman"/>
                <w:sz w:val="28"/>
                <w:szCs w:val="28"/>
              </w:rPr>
            </w:pPr>
            <w:r w:rsidRPr="003E1B4C">
              <w:rPr>
                <w:rFonts w:ascii="Times New Roman" w:hAnsi="Times New Roman" w:cs="Times New Roman"/>
                <w:sz w:val="28"/>
                <w:szCs w:val="28"/>
              </w:rPr>
              <w:t>Подготовка и распространение отчетных материалов</w:t>
            </w:r>
            <w:r>
              <w:rPr>
                <w:rFonts w:ascii="Times New Roman" w:hAnsi="Times New Roman" w:cs="Times New Roman"/>
                <w:sz w:val="28"/>
                <w:szCs w:val="28"/>
              </w:rPr>
              <w:t xml:space="preserve"> </w:t>
            </w:r>
            <w:r w:rsidRPr="003E1B4C">
              <w:rPr>
                <w:rFonts w:ascii="Times New Roman" w:hAnsi="Times New Roman" w:cs="Times New Roman"/>
                <w:sz w:val="28"/>
                <w:szCs w:val="28"/>
              </w:rPr>
              <w:t xml:space="preserve">в сфере противодействия коррупции </w:t>
            </w:r>
          </w:p>
          <w:p w:rsidR="00954247" w:rsidRPr="003E1B4C" w:rsidRDefault="00954247">
            <w:pPr>
              <w:rPr>
                <w:rFonts w:ascii="Times New Roman" w:hAnsi="Times New Roman" w:cs="Times New Roman"/>
                <w:sz w:val="28"/>
                <w:szCs w:val="28"/>
              </w:rPr>
            </w:pPr>
          </w:p>
        </w:tc>
      </w:tr>
    </w:tbl>
    <w:p w:rsidR="00371E6E" w:rsidRDefault="00371E6E">
      <w:pPr>
        <w:rPr>
          <w:rFonts w:ascii="Times New Roman" w:hAnsi="Times New Roman" w:cs="Times New Roman"/>
          <w:sz w:val="28"/>
          <w:szCs w:val="28"/>
        </w:rPr>
      </w:pP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t>8. Внедрение антикоррупционных механизмов</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8.1. Проведение совещаний с работниками Учреждения по вопросам антикоррупционной политики в образовании.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8.2. Усиление воспитательной и разъяснительной работы среди административного, педагогического состава Учреждения по недопущению фактов вымогательства и получения денежных средств при реализации образовательного процесса.</w:t>
      </w: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w:t>
      </w:r>
      <w:r w:rsidR="00671AA3">
        <w:rPr>
          <w:rFonts w:ascii="Times New Roman" w:hAnsi="Times New Roman" w:cs="Times New Roman"/>
          <w:sz w:val="28"/>
          <w:szCs w:val="28"/>
        </w:rPr>
        <w:t xml:space="preserve"> </w:t>
      </w:r>
      <w:r w:rsidRPr="003E1B4C">
        <w:rPr>
          <w:rFonts w:ascii="Times New Roman" w:hAnsi="Times New Roman" w:cs="Times New Roman"/>
          <w:sz w:val="28"/>
          <w:szCs w:val="28"/>
        </w:rPr>
        <w:t>8.3. Проведение проверки целевого использования средств.</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8.4. Участие в комплексных проверках по порядку привлечения внебюджетных средств, их целевого использования.</w:t>
      </w: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w:t>
      </w:r>
      <w:r w:rsidR="00671AA3">
        <w:rPr>
          <w:rFonts w:ascii="Times New Roman" w:hAnsi="Times New Roman" w:cs="Times New Roman"/>
          <w:sz w:val="28"/>
          <w:szCs w:val="28"/>
        </w:rPr>
        <w:t xml:space="preserve"> </w:t>
      </w:r>
      <w:r w:rsidRPr="003E1B4C">
        <w:rPr>
          <w:rFonts w:ascii="Times New Roman" w:hAnsi="Times New Roman" w:cs="Times New Roman"/>
          <w:sz w:val="28"/>
          <w:szCs w:val="28"/>
        </w:rPr>
        <w:t>8.5. Контроль за ведением документов строгой отчетности: - инструкции и указания по ведению журналов учета рабочего времени педагога дополнительного образования; - локальные акты, регламентирующие итоговую и промежуточную аттестацию; - принятие дисциплинарных взысканий к лицам, допустившим нарушения.</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8.6. Анализ состояния работы и мер по предупреждению коррупционных правонарушений в Учреждении. </w:t>
      </w:r>
      <w:r>
        <w:rPr>
          <w:rFonts w:ascii="Times New Roman" w:hAnsi="Times New Roman" w:cs="Times New Roman"/>
          <w:sz w:val="28"/>
          <w:szCs w:val="28"/>
        </w:rPr>
        <w:t xml:space="preserve"> </w:t>
      </w:r>
    </w:p>
    <w:p w:rsidR="00671AA3" w:rsidRDefault="00671AA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40CCF" w:rsidRPr="003E1B4C">
        <w:rPr>
          <w:rFonts w:ascii="Times New Roman" w:hAnsi="Times New Roman" w:cs="Times New Roman"/>
          <w:sz w:val="28"/>
          <w:szCs w:val="28"/>
        </w:rPr>
        <w:t xml:space="preserve">8.7. Анализ заявлений, обращений граждан на предмет наличия в них информации о фактах коррупции в Учреждении. Принятие по результатам проверок организационных мер, на предупреждение подобных фактов. </w:t>
      </w: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9. Антикоррупционное образование и пропаганда.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9.1. Для решения задач по формированию антикоррупционного мировоззрения, повышения уровня правосознания и правовой культуры в Учреждении в установленном порядке организуется изучение правовых и морально-этических аспектов деятельности.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9.2. Организация антикоррупционного образования осуществляется педагогами дополнительного образования.</w:t>
      </w: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w:t>
      </w:r>
      <w:r w:rsidR="00671AA3">
        <w:rPr>
          <w:rFonts w:ascii="Times New Roman" w:hAnsi="Times New Roman" w:cs="Times New Roman"/>
          <w:sz w:val="28"/>
          <w:szCs w:val="28"/>
        </w:rPr>
        <w:t xml:space="preserve">  </w:t>
      </w:r>
      <w:r w:rsidRPr="003E1B4C">
        <w:rPr>
          <w:rFonts w:ascii="Times New Roman" w:hAnsi="Times New Roman" w:cs="Times New Roman"/>
          <w:sz w:val="28"/>
          <w:szCs w:val="28"/>
        </w:rPr>
        <w:t>9.3. Антикоррупционная пропаганда представляет собой целенаправленную деятельность, содержанием которой является просветительская работа по вопросам противостояния коррупции в любых её проявлениях, воспитания у учащихся гражданской ответственности, укрепления доверия к власти.</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9.4. Организация антикоррупционной пропаганды осуществляется в соответствии законодательством Российской Федерации во взаимодействии с государственными правоохранительными органами, общественными, объединениями.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9.5. Профилактика коррупции в Учреждении осуществляется путем применения следующих основных мер:</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 а) формирование в Учреждении нетерпимости к коррупционному поведению.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б) антикоррупционная экспертиза локально-нормативных актов и (или) их проектов, издаваемых в Учреждении, проводится с целью выявления и устранения несовершенства правовых норм, которые повышают вероятность коррупционных действий.</w:t>
      </w: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t xml:space="preserve"> 10. Ответственность работников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10.1. 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 касающимися противодействия коррупции, изданными в Учреждении, и соблюдать принципы и требования данных документов.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10.2. Работники Учреждения, независимо от занимаемой должности, несут ответственность, предусмотренную действующим законодательством Российской Федерации, за несоблюдение принципов и требований настоящей Антикоррупционной политики. </w:t>
      </w:r>
    </w:p>
    <w:p w:rsidR="00671AA3" w:rsidRDefault="00240CCF">
      <w:pPr>
        <w:rPr>
          <w:rFonts w:ascii="Times New Roman" w:hAnsi="Times New Roman" w:cs="Times New Roman"/>
          <w:sz w:val="28"/>
          <w:szCs w:val="28"/>
        </w:rPr>
      </w:pPr>
      <w:r w:rsidRPr="003E1B4C">
        <w:rPr>
          <w:rFonts w:ascii="Times New Roman" w:hAnsi="Times New Roman" w:cs="Times New Roman"/>
          <w:sz w:val="28"/>
          <w:szCs w:val="28"/>
        </w:rPr>
        <w:lastRenderedPageBreak/>
        <w:t xml:space="preserve">11. Порядок пересмотра и внесения изменений в антикоррупционную политику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11.1. В процессе работы должен осуществляться регулярный мониторинг хода и эффективности реализации антикоррупционной политики, а также выявленных фактов коррупции и способов их устранения.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11.2. Основными направлениями антикоррупционной экспертизы является: - обобщение и анализ результатов антикоррупционной экспертизы локальных нормативных документов Учреждения; - изучение мнения трудового коллектива о состоянии коррупции в Учреждении и эффективности принимаемых антикоррупционных мер; - изучение и анализ принимаемых в Учреждении мер по противодействию коррупции; - анализ публикаций о коррупции в средствах массовой информации. </w:t>
      </w:r>
    </w:p>
    <w:p w:rsidR="00671AA3"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 xml:space="preserve">11.3. Должностное лицо, ответственное за реализацию антикоррупционной политики в Учреждении, ежегодно представляет руководству Учреждения соответствующий отчет. </w:t>
      </w:r>
    </w:p>
    <w:p w:rsidR="00CC196A" w:rsidRPr="003E1B4C" w:rsidRDefault="00671AA3">
      <w:pPr>
        <w:rPr>
          <w:rFonts w:ascii="Times New Roman" w:hAnsi="Times New Roman" w:cs="Times New Roman"/>
          <w:sz w:val="28"/>
          <w:szCs w:val="28"/>
        </w:rPr>
      </w:pPr>
      <w:r>
        <w:rPr>
          <w:rFonts w:ascii="Times New Roman" w:hAnsi="Times New Roman" w:cs="Times New Roman"/>
          <w:sz w:val="28"/>
          <w:szCs w:val="28"/>
        </w:rPr>
        <w:t xml:space="preserve">   </w:t>
      </w:r>
      <w:r w:rsidR="00240CCF" w:rsidRPr="003E1B4C">
        <w:rPr>
          <w:rFonts w:ascii="Times New Roman" w:hAnsi="Times New Roman" w:cs="Times New Roman"/>
          <w:sz w:val="28"/>
          <w:szCs w:val="28"/>
        </w:rPr>
        <w:t>11.4. Пересмотр принятой антикоррупционной политики может проводиться в случае внесения изменений в Трудовой кодекс РФ и законодательство о противодействии коррупции, а также по представлению предложений работников Учреждения или иных лиц.</w:t>
      </w:r>
    </w:p>
    <w:sectPr w:rsidR="00CC196A" w:rsidRPr="003E1B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CCF"/>
    <w:rsid w:val="00011DED"/>
    <w:rsid w:val="00067313"/>
    <w:rsid w:val="001343CB"/>
    <w:rsid w:val="00140CD0"/>
    <w:rsid w:val="001536D4"/>
    <w:rsid w:val="00214726"/>
    <w:rsid w:val="0022468B"/>
    <w:rsid w:val="00240CCF"/>
    <w:rsid w:val="002B7536"/>
    <w:rsid w:val="002F6C36"/>
    <w:rsid w:val="00350126"/>
    <w:rsid w:val="00371E6E"/>
    <w:rsid w:val="003D7FAA"/>
    <w:rsid w:val="003E1B4C"/>
    <w:rsid w:val="0042022D"/>
    <w:rsid w:val="004526D6"/>
    <w:rsid w:val="004E7B25"/>
    <w:rsid w:val="005B1CA8"/>
    <w:rsid w:val="005C7355"/>
    <w:rsid w:val="00671AA3"/>
    <w:rsid w:val="00757CC3"/>
    <w:rsid w:val="00836DA0"/>
    <w:rsid w:val="008738B2"/>
    <w:rsid w:val="00954247"/>
    <w:rsid w:val="00990345"/>
    <w:rsid w:val="009A055D"/>
    <w:rsid w:val="009C72BC"/>
    <w:rsid w:val="00AD415F"/>
    <w:rsid w:val="00B326D9"/>
    <w:rsid w:val="00D91CB5"/>
    <w:rsid w:val="00E35A7F"/>
    <w:rsid w:val="00EA6DCA"/>
    <w:rsid w:val="00EC18E1"/>
    <w:rsid w:val="00F54F6E"/>
    <w:rsid w:val="00F71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B551D3-5B4A-4886-8360-04538863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54F6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54F6E"/>
    <w:rPr>
      <w:rFonts w:ascii="Segoe UI" w:hAnsi="Segoe UI" w:cs="Segoe UI"/>
      <w:sz w:val="18"/>
      <w:szCs w:val="18"/>
    </w:rPr>
  </w:style>
  <w:style w:type="paragraph" w:styleId="a6">
    <w:name w:val="No Spacing"/>
    <w:link w:val="a7"/>
    <w:uiPriority w:val="1"/>
    <w:qFormat/>
    <w:rsid w:val="002B7536"/>
    <w:pPr>
      <w:spacing w:after="0" w:line="240" w:lineRule="auto"/>
    </w:pPr>
    <w:rPr>
      <w:rFonts w:eastAsiaTheme="minorEastAsia"/>
      <w:lang w:eastAsia="ru-RU"/>
    </w:rPr>
  </w:style>
  <w:style w:type="character" w:customStyle="1" w:styleId="a7">
    <w:name w:val="Без интервала Знак"/>
    <w:basedOn w:val="a0"/>
    <w:link w:val="a6"/>
    <w:uiPriority w:val="1"/>
    <w:rsid w:val="002B753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11</Pages>
  <Words>2932</Words>
  <Characters>16719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25</cp:revision>
  <cp:lastPrinted>2018-06-29T12:03:00Z</cp:lastPrinted>
  <dcterms:created xsi:type="dcterms:W3CDTF">2018-06-26T12:40:00Z</dcterms:created>
  <dcterms:modified xsi:type="dcterms:W3CDTF">2018-12-13T16:21:00Z</dcterms:modified>
</cp:coreProperties>
</file>